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377A" w14:textId="77777777" w:rsidR="006A1629" w:rsidRPr="008D41F7" w:rsidRDefault="006A1629" w:rsidP="000433A9">
      <w:pPr>
        <w:rPr>
          <w:rFonts w:asciiTheme="minorHAnsi" w:hAnsiTheme="minorHAnsi" w:cs="Courier New"/>
          <w:b/>
          <w:sz w:val="20"/>
          <w:szCs w:val="20"/>
          <w:highlight w:val="yellow"/>
        </w:rPr>
      </w:pPr>
    </w:p>
    <w:p w14:paraId="68223309" w14:textId="77777777" w:rsidR="006A1629" w:rsidRPr="008D41F7" w:rsidRDefault="00193D3C" w:rsidP="000433A9">
      <w:pPr>
        <w:rPr>
          <w:rFonts w:asciiTheme="minorHAnsi" w:hAnsiTheme="minorHAnsi" w:cs="Courier New"/>
          <w:b/>
          <w:sz w:val="20"/>
          <w:szCs w:val="20"/>
          <w:highlight w:val="yellow"/>
        </w:rPr>
      </w:pPr>
      <w:r>
        <w:rPr>
          <w:rFonts w:asciiTheme="minorHAnsi" w:hAnsiTheme="minorHAnsi" w:cs="Courier New"/>
          <w:b/>
          <w:sz w:val="20"/>
          <w:szCs w:val="20"/>
          <w:highlight w:val="yellow"/>
        </w:rPr>
        <w:t>[</w:t>
      </w:r>
      <w:r w:rsidR="006A1629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Insert company Logo</w:t>
      </w:r>
      <w:r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14:paraId="030CD9CF" w14:textId="77777777" w:rsidR="006A1629" w:rsidRPr="008D41F7" w:rsidRDefault="006A1629" w:rsidP="000433A9">
      <w:pPr>
        <w:rPr>
          <w:rFonts w:asciiTheme="minorHAnsi" w:hAnsiTheme="minorHAnsi" w:cs="Courier New"/>
          <w:b/>
          <w:sz w:val="20"/>
          <w:szCs w:val="20"/>
          <w:highlight w:val="yellow"/>
        </w:rPr>
      </w:pPr>
    </w:p>
    <w:p w14:paraId="1F0C7F24" w14:textId="77777777" w:rsidR="00103E0F" w:rsidRPr="008D41F7" w:rsidRDefault="000163AE" w:rsidP="000433A9">
      <w:p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[Insert </w:t>
      </w:r>
      <w:r w:rsidR="00B81D43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Date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14:paraId="3D76509D" w14:textId="77777777" w:rsidR="00103E0F" w:rsidRPr="008D41F7" w:rsidRDefault="00103E0F" w:rsidP="000433A9">
      <w:pPr>
        <w:rPr>
          <w:rFonts w:asciiTheme="minorHAnsi" w:hAnsiTheme="minorHAnsi" w:cs="Courier New"/>
          <w:sz w:val="20"/>
          <w:szCs w:val="20"/>
        </w:rPr>
      </w:pPr>
    </w:p>
    <w:p w14:paraId="7EFF5AEB" w14:textId="77777777" w:rsidR="00103E0F" w:rsidRPr="008D41F7" w:rsidRDefault="00103E0F" w:rsidP="000433A9">
      <w:pPr>
        <w:rPr>
          <w:rFonts w:asciiTheme="minorHAnsi" w:hAnsiTheme="minorHAnsi" w:cs="Courier New"/>
          <w:sz w:val="20"/>
          <w:szCs w:val="20"/>
        </w:rPr>
      </w:pPr>
    </w:p>
    <w:p w14:paraId="254FD8F1" w14:textId="77777777" w:rsidR="000433A9" w:rsidRPr="008D41F7" w:rsidRDefault="000433A9" w:rsidP="000433A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Dear 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[Insert </w:t>
      </w:r>
      <w:r w:rsidR="00484FF0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M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anager Name]</w:t>
      </w:r>
      <w:r w:rsidRPr="008D41F7">
        <w:rPr>
          <w:rFonts w:asciiTheme="minorHAnsi" w:hAnsiTheme="minorHAnsi" w:cs="Courier New"/>
          <w:sz w:val="20"/>
          <w:szCs w:val="20"/>
          <w:highlight w:val="yellow"/>
        </w:rPr>
        <w:t>,</w:t>
      </w:r>
      <w:r w:rsidRPr="008D41F7">
        <w:rPr>
          <w:rFonts w:asciiTheme="minorHAnsi" w:hAnsiTheme="minorHAnsi" w:cs="Courier New"/>
          <w:sz w:val="20"/>
          <w:szCs w:val="20"/>
        </w:rPr>
        <w:t xml:space="preserve"> </w:t>
      </w:r>
    </w:p>
    <w:p w14:paraId="03425ADD" w14:textId="77777777" w:rsidR="000433A9" w:rsidRPr="008D41F7" w:rsidRDefault="000433A9" w:rsidP="00E95129">
      <w:pPr>
        <w:rPr>
          <w:rFonts w:asciiTheme="minorHAnsi" w:hAnsiTheme="minorHAnsi" w:cs="Courier New"/>
          <w:sz w:val="20"/>
          <w:szCs w:val="20"/>
        </w:rPr>
      </w:pPr>
    </w:p>
    <w:p w14:paraId="23A48470" w14:textId="738278C3" w:rsidR="003C1037" w:rsidRPr="008D41F7" w:rsidRDefault="00E95129" w:rsidP="000433A9">
      <w:pPr>
        <w:rPr>
          <w:rFonts w:asciiTheme="minorHAnsi" w:hAnsiTheme="minorHAnsi" w:cs="Arial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I would like to attend the </w:t>
      </w:r>
      <w:r w:rsidR="000D3500" w:rsidRPr="008D41F7">
        <w:rPr>
          <w:rFonts w:asciiTheme="minorHAnsi" w:hAnsiTheme="minorHAnsi" w:cs="Courier New"/>
          <w:b/>
          <w:sz w:val="20"/>
          <w:szCs w:val="20"/>
        </w:rPr>
        <w:t>Phoenix Integration 20</w:t>
      </w:r>
      <w:r w:rsidR="00F415C4">
        <w:rPr>
          <w:rFonts w:asciiTheme="minorHAnsi" w:hAnsiTheme="minorHAnsi" w:cs="Courier New"/>
          <w:b/>
          <w:sz w:val="20"/>
          <w:szCs w:val="20"/>
        </w:rPr>
        <w:t>20</w:t>
      </w:r>
      <w:r w:rsidR="000D3500" w:rsidRPr="008D41F7">
        <w:rPr>
          <w:rFonts w:asciiTheme="minorHAnsi" w:hAnsiTheme="minorHAnsi" w:cs="Courier New"/>
          <w:b/>
          <w:sz w:val="20"/>
          <w:szCs w:val="20"/>
        </w:rPr>
        <w:t xml:space="preserve"> International</w:t>
      </w:r>
      <w:r w:rsidR="0069766C"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7557F4" w:rsidRPr="008D41F7">
        <w:rPr>
          <w:rFonts w:asciiTheme="minorHAnsi" w:hAnsiTheme="minorHAnsi" w:cs="Courier New"/>
          <w:b/>
          <w:sz w:val="20"/>
          <w:szCs w:val="20"/>
        </w:rPr>
        <w:t>Users</w:t>
      </w:r>
      <w:r w:rsidR="000163AE" w:rsidRPr="008D41F7">
        <w:rPr>
          <w:rFonts w:asciiTheme="minorHAnsi" w:hAnsiTheme="minorHAnsi" w:cs="Courier New"/>
          <w:b/>
          <w:sz w:val="20"/>
          <w:szCs w:val="20"/>
        </w:rPr>
        <w:t>’</w:t>
      </w:r>
      <w:r w:rsidR="007557F4" w:rsidRPr="008D41F7">
        <w:rPr>
          <w:rFonts w:asciiTheme="minorHAnsi" w:hAnsiTheme="minorHAnsi" w:cs="Courier New"/>
          <w:b/>
          <w:sz w:val="20"/>
          <w:szCs w:val="20"/>
        </w:rPr>
        <w:t xml:space="preserve"> Conference</w:t>
      </w:r>
      <w:r w:rsidRPr="008D41F7">
        <w:rPr>
          <w:rFonts w:asciiTheme="minorHAnsi" w:hAnsiTheme="minorHAnsi" w:cs="Courier New"/>
          <w:sz w:val="20"/>
          <w:szCs w:val="20"/>
        </w:rPr>
        <w:t xml:space="preserve">, </w:t>
      </w:r>
      <w:r w:rsidR="009810C1">
        <w:rPr>
          <w:rFonts w:asciiTheme="minorHAnsi" w:hAnsiTheme="minorHAnsi" w:cs="Arial"/>
          <w:sz w:val="20"/>
          <w:szCs w:val="20"/>
        </w:rPr>
        <w:t>September 22- 24</w:t>
      </w:r>
      <w:r w:rsidR="00844B16" w:rsidRPr="008D41F7">
        <w:rPr>
          <w:rFonts w:asciiTheme="minorHAnsi" w:hAnsiTheme="minorHAnsi" w:cs="Arial"/>
          <w:sz w:val="20"/>
          <w:szCs w:val="20"/>
        </w:rPr>
        <w:t xml:space="preserve"> at the </w:t>
      </w:r>
      <w:r w:rsidR="00F415C4">
        <w:rPr>
          <w:rFonts w:asciiTheme="minorHAnsi" w:hAnsiTheme="minorHAnsi" w:cs="Arial"/>
          <w:sz w:val="20"/>
          <w:szCs w:val="20"/>
        </w:rPr>
        <w:t xml:space="preserve">Historic Inns of Annapolis, </w:t>
      </w:r>
      <w:r w:rsidR="000D3500" w:rsidRPr="008D41F7">
        <w:rPr>
          <w:rFonts w:asciiTheme="minorHAnsi" w:hAnsiTheme="minorHAnsi" w:cs="Arial"/>
          <w:sz w:val="20"/>
          <w:szCs w:val="20"/>
        </w:rPr>
        <w:t>in Annapolis</w:t>
      </w:r>
      <w:r w:rsidR="00F415C4">
        <w:rPr>
          <w:rFonts w:asciiTheme="minorHAnsi" w:hAnsiTheme="minorHAnsi" w:cs="Arial"/>
          <w:sz w:val="20"/>
          <w:szCs w:val="20"/>
        </w:rPr>
        <w:t>, Maryland, USA</w:t>
      </w:r>
      <w:r w:rsidR="008D41F7">
        <w:rPr>
          <w:rFonts w:asciiTheme="minorHAnsi" w:hAnsiTheme="minorHAnsi" w:cs="Arial"/>
          <w:sz w:val="20"/>
          <w:szCs w:val="20"/>
        </w:rPr>
        <w:t xml:space="preserve">. </w:t>
      </w:r>
      <w:r w:rsidR="003C1037" w:rsidRPr="008D41F7">
        <w:rPr>
          <w:rFonts w:asciiTheme="minorHAnsi" w:hAnsiTheme="minorHAnsi" w:cs="Arial"/>
          <w:sz w:val="20"/>
          <w:szCs w:val="20"/>
        </w:rPr>
        <w:t>The conference is focused on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Model Based Engineering</w:t>
      </w:r>
      <w:r w:rsidR="00F415C4">
        <w:rPr>
          <w:rFonts w:asciiTheme="minorHAnsi" w:hAnsiTheme="minorHAnsi" w:cs="Arial"/>
          <w:sz w:val="20"/>
          <w:szCs w:val="20"/>
        </w:rPr>
        <w:t xml:space="preserve"> (MBE)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and Model Based Systems Engineering</w:t>
      </w:r>
      <w:r w:rsidR="00F415C4">
        <w:rPr>
          <w:rFonts w:asciiTheme="minorHAnsi" w:hAnsiTheme="minorHAnsi" w:cs="Arial"/>
          <w:sz w:val="20"/>
          <w:szCs w:val="20"/>
        </w:rPr>
        <w:t xml:space="preserve"> (MBSE)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</w:t>
      </w:r>
      <w:r w:rsidR="003C1037" w:rsidRPr="008D41F7">
        <w:rPr>
          <w:rFonts w:asciiTheme="minorHAnsi" w:hAnsiTheme="minorHAnsi" w:cs="Arial"/>
          <w:sz w:val="20"/>
          <w:szCs w:val="20"/>
        </w:rPr>
        <w:t xml:space="preserve">in a </w:t>
      </w:r>
      <w:r w:rsidR="000163AE" w:rsidRPr="008D41F7">
        <w:rPr>
          <w:rFonts w:asciiTheme="minorHAnsi" w:hAnsiTheme="minorHAnsi" w:cs="Arial"/>
          <w:sz w:val="20"/>
          <w:szCs w:val="20"/>
        </w:rPr>
        <w:t>3-</w:t>
      </w:r>
      <w:r w:rsidR="000D3500" w:rsidRPr="008D41F7">
        <w:rPr>
          <w:rFonts w:asciiTheme="minorHAnsi" w:hAnsiTheme="minorHAnsi" w:cs="Arial"/>
          <w:sz w:val="20"/>
          <w:szCs w:val="20"/>
        </w:rPr>
        <w:t>day event.</w:t>
      </w:r>
      <w:r w:rsidR="003C1037" w:rsidRPr="008D41F7">
        <w:rPr>
          <w:rFonts w:asciiTheme="minorHAnsi" w:hAnsiTheme="minorHAnsi" w:cs="Arial"/>
          <w:sz w:val="20"/>
          <w:szCs w:val="20"/>
        </w:rPr>
        <w:t xml:space="preserve">  The event has two-days of formal technical sessions and </w:t>
      </w:r>
      <w:r w:rsidR="00B11832">
        <w:rPr>
          <w:rFonts w:asciiTheme="minorHAnsi" w:hAnsiTheme="minorHAnsi" w:cs="Arial"/>
          <w:sz w:val="20"/>
          <w:szCs w:val="20"/>
        </w:rPr>
        <w:t xml:space="preserve">one </w:t>
      </w:r>
      <w:r w:rsidR="003C1037" w:rsidRPr="008D41F7">
        <w:rPr>
          <w:rFonts w:asciiTheme="minorHAnsi" w:hAnsiTheme="minorHAnsi" w:cs="Arial"/>
          <w:sz w:val="20"/>
          <w:szCs w:val="20"/>
        </w:rPr>
        <w:t>full day of training.</w:t>
      </w:r>
    </w:p>
    <w:p w14:paraId="79798059" w14:textId="77777777" w:rsidR="00844B16" w:rsidRPr="008D41F7" w:rsidRDefault="00844B16" w:rsidP="000433A9">
      <w:pPr>
        <w:rPr>
          <w:rFonts w:asciiTheme="minorHAnsi" w:hAnsiTheme="minorHAnsi" w:cs="Arial"/>
          <w:sz w:val="20"/>
          <w:szCs w:val="20"/>
        </w:rPr>
      </w:pPr>
    </w:p>
    <w:p w14:paraId="6E2E709A" w14:textId="4F3A769F" w:rsidR="003C1037" w:rsidRPr="00572764" w:rsidRDefault="003C1037" w:rsidP="003C1037">
      <w:pPr>
        <w:rPr>
          <w:rFonts w:asciiTheme="minorHAnsi" w:hAnsiTheme="minorHAnsi" w:cstheme="minorHAnsi"/>
          <w:sz w:val="20"/>
          <w:szCs w:val="20"/>
        </w:rPr>
      </w:pPr>
      <w:r w:rsidRPr="00572764">
        <w:rPr>
          <w:rFonts w:asciiTheme="minorHAnsi" w:hAnsiTheme="minorHAnsi" w:cstheme="minorHAnsi"/>
          <w:sz w:val="20"/>
          <w:szCs w:val="20"/>
        </w:rPr>
        <w:t xml:space="preserve">This event, organized by users of Phoenix Integration, will address the preeminent user-driven issues of the day. I will have the opportunity to choose from more than 30 technical presentations, 2 hands-on training sessions and Panel Sessions lead by industry technical experts, product experts and like-users. </w:t>
      </w:r>
    </w:p>
    <w:p w14:paraId="47C02498" w14:textId="77777777" w:rsidR="009810C1" w:rsidRPr="009810C1" w:rsidRDefault="009810C1" w:rsidP="009810C1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>Industry and Government Experts will include:</w:t>
      </w:r>
    </w:p>
    <w:p w14:paraId="3148C744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Timothy Barnard, Chief Technology Officer at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NAVSEA</w:t>
      </w:r>
      <w:proofErr w:type="spellEnd"/>
    </w:p>
    <w:p w14:paraId="501152B2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Chris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Delp</w:t>
      </w:r>
      <w:proofErr w:type="spellEnd"/>
      <w:r w:rsidRPr="009810C1">
        <w:rPr>
          <w:rFonts w:asciiTheme="minorHAnsi" w:hAnsiTheme="minorHAnsi" w:cstheme="minorHAnsi"/>
          <w:sz w:val="20"/>
          <w:szCs w:val="20"/>
        </w:rPr>
        <w:t>, Manager Systems and Software Environment at NASA Jet Propulsion Laboratory</w:t>
      </w:r>
    </w:p>
    <w:p w14:paraId="439E4C15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Jaime Guerrero, SE Transformation Director at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NAVAIR</w:t>
      </w:r>
      <w:bookmarkStart w:id="0" w:name="_GoBack"/>
      <w:bookmarkEnd w:id="0"/>
      <w:proofErr w:type="spellEnd"/>
    </w:p>
    <w:p w14:paraId="2AD99E2B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>Atsushi Tsubouchi, Chief Engineer at Honda R&amp;D Co., Ltd., Tochigi, Japan</w:t>
      </w:r>
    </w:p>
    <w:p w14:paraId="7995979B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Sanford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Friedenthal</w:t>
      </w:r>
      <w:proofErr w:type="spellEnd"/>
      <w:r w:rsidRPr="009810C1">
        <w:rPr>
          <w:rFonts w:asciiTheme="minorHAnsi" w:hAnsiTheme="minorHAnsi" w:cstheme="minorHAnsi"/>
          <w:sz w:val="20"/>
          <w:szCs w:val="20"/>
        </w:rPr>
        <w:t xml:space="preserve">, MBE Consultant at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SAF</w:t>
      </w:r>
      <w:proofErr w:type="spellEnd"/>
      <w:r w:rsidRPr="009810C1">
        <w:rPr>
          <w:rFonts w:asciiTheme="minorHAnsi" w:hAnsiTheme="minorHAnsi" w:cstheme="minorHAnsi"/>
          <w:sz w:val="20"/>
          <w:szCs w:val="20"/>
        </w:rPr>
        <w:t xml:space="preserve"> Consulting</w:t>
      </w:r>
    </w:p>
    <w:p w14:paraId="7AE61A27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Ralf Hartmann, Vice President Digital Design, Manufacturing Services at Airbus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Defence</w:t>
      </w:r>
      <w:proofErr w:type="spellEnd"/>
      <w:r w:rsidRPr="009810C1">
        <w:rPr>
          <w:rFonts w:asciiTheme="minorHAnsi" w:hAnsiTheme="minorHAnsi" w:cstheme="minorHAnsi"/>
          <w:sz w:val="20"/>
          <w:szCs w:val="20"/>
        </w:rPr>
        <w:t xml:space="preserve"> and Space</w:t>
      </w:r>
    </w:p>
    <w:p w14:paraId="68864C51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Ray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Kolonay</w:t>
      </w:r>
      <w:proofErr w:type="spellEnd"/>
      <w:r w:rsidRPr="009810C1">
        <w:rPr>
          <w:rFonts w:asciiTheme="minorHAnsi" w:hAnsiTheme="minorHAnsi" w:cstheme="minorHAnsi"/>
          <w:sz w:val="20"/>
          <w:szCs w:val="20"/>
        </w:rPr>
        <w:t>, Principal Aerospace Engineer at Air Force Research Laboratory</w:t>
      </w:r>
    </w:p>
    <w:p w14:paraId="032AACE6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 xml:space="preserve">Michael Vinarcik, Chief Solutions Architect, </w:t>
      </w:r>
      <w:proofErr w:type="spellStart"/>
      <w:r w:rsidRPr="009810C1">
        <w:rPr>
          <w:rFonts w:asciiTheme="minorHAnsi" w:hAnsiTheme="minorHAnsi" w:cstheme="minorHAnsi"/>
          <w:sz w:val="20"/>
          <w:szCs w:val="20"/>
        </w:rPr>
        <w:t>SAIC</w:t>
      </w:r>
      <w:proofErr w:type="spellEnd"/>
      <w:r w:rsidRPr="009810C1">
        <w:rPr>
          <w:rFonts w:asciiTheme="minorHAnsi" w:hAnsiTheme="minorHAnsi" w:cstheme="minorHAnsi"/>
          <w:sz w:val="20"/>
          <w:szCs w:val="20"/>
        </w:rPr>
        <w:t xml:space="preserve"> and Adjunct Professor, University of Detroit Mercy</w:t>
      </w:r>
    </w:p>
    <w:p w14:paraId="1737B57F" w14:textId="77777777" w:rsidR="009810C1" w:rsidRPr="009810C1" w:rsidRDefault="009810C1" w:rsidP="009810C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9810C1">
        <w:rPr>
          <w:rFonts w:asciiTheme="minorHAnsi" w:hAnsiTheme="minorHAnsi" w:cstheme="minorHAnsi"/>
          <w:sz w:val="20"/>
          <w:szCs w:val="20"/>
        </w:rPr>
        <w:t>Philomena Zimmerman, Deputy Director, Engineering Tools and Environments at Office of Secretary of Defense</w:t>
      </w:r>
    </w:p>
    <w:p w14:paraId="5C5AD9DC" w14:textId="77777777" w:rsidR="00572764" w:rsidRPr="007D74D0" w:rsidRDefault="00572764" w:rsidP="007D74D0">
      <w:pPr>
        <w:rPr>
          <w:rFonts w:asciiTheme="minorHAnsi" w:hAnsiTheme="minorHAnsi" w:cs="Courier New"/>
          <w:b/>
          <w:sz w:val="20"/>
          <w:szCs w:val="20"/>
          <w:highlight w:val="yellow"/>
        </w:rPr>
      </w:pPr>
    </w:p>
    <w:p w14:paraId="6BEDA296" w14:textId="77777777" w:rsidR="008F78ED" w:rsidRPr="008D41F7" w:rsidRDefault="003C1037" w:rsidP="000433A9">
      <w:pPr>
        <w:rPr>
          <w:rFonts w:asciiTheme="minorHAnsi" w:hAnsiTheme="minorHAnsi" w:cs="Arial"/>
          <w:sz w:val="20"/>
          <w:szCs w:val="20"/>
        </w:rPr>
      </w:pPr>
      <w:r w:rsidRPr="008D41F7">
        <w:rPr>
          <w:rFonts w:asciiTheme="minorHAnsi" w:hAnsiTheme="minorHAnsi" w:cs="Arial"/>
          <w:sz w:val="20"/>
          <w:szCs w:val="20"/>
        </w:rPr>
        <w:t>I believe that t</w:t>
      </w:r>
      <w:r w:rsidR="00844B16" w:rsidRPr="008D41F7">
        <w:rPr>
          <w:rFonts w:asciiTheme="minorHAnsi" w:hAnsiTheme="minorHAnsi" w:cs="Arial"/>
          <w:sz w:val="20"/>
          <w:szCs w:val="20"/>
        </w:rPr>
        <w:t xml:space="preserve">he technical education and </w:t>
      </w:r>
      <w:r w:rsidR="008F78ED" w:rsidRPr="008D41F7">
        <w:rPr>
          <w:rFonts w:asciiTheme="minorHAnsi" w:hAnsiTheme="minorHAnsi" w:cs="Arial"/>
          <w:sz w:val="20"/>
          <w:szCs w:val="20"/>
        </w:rPr>
        <w:t xml:space="preserve">hands-on </w:t>
      </w:r>
      <w:r w:rsidR="00844B16" w:rsidRPr="008D41F7">
        <w:rPr>
          <w:rFonts w:asciiTheme="minorHAnsi" w:hAnsiTheme="minorHAnsi" w:cs="Arial"/>
          <w:sz w:val="20"/>
          <w:szCs w:val="20"/>
        </w:rPr>
        <w:t xml:space="preserve">training </w:t>
      </w:r>
      <w:r w:rsidRPr="008D41F7">
        <w:rPr>
          <w:rFonts w:asciiTheme="minorHAnsi" w:hAnsiTheme="minorHAnsi" w:cs="Arial"/>
          <w:sz w:val="20"/>
          <w:szCs w:val="20"/>
        </w:rPr>
        <w:t xml:space="preserve">I will receive </w:t>
      </w:r>
      <w:r w:rsidR="008F78ED" w:rsidRPr="008D41F7">
        <w:rPr>
          <w:rFonts w:asciiTheme="minorHAnsi" w:hAnsiTheme="minorHAnsi" w:cs="Arial"/>
          <w:sz w:val="20"/>
          <w:szCs w:val="20"/>
        </w:rPr>
        <w:t>at this conference</w:t>
      </w:r>
      <w:r w:rsidRPr="008D41F7">
        <w:rPr>
          <w:rFonts w:asciiTheme="minorHAnsi" w:hAnsiTheme="minorHAnsi" w:cs="Arial"/>
          <w:sz w:val="20"/>
          <w:szCs w:val="20"/>
        </w:rPr>
        <w:t xml:space="preserve"> will enable me to improve our implementation and initiatives around </w:t>
      </w:r>
      <w:proofErr w:type="gramStart"/>
      <w:r w:rsidRPr="008D41F7">
        <w:rPr>
          <w:rFonts w:asciiTheme="minorHAnsi" w:hAnsiTheme="minorHAnsi" w:cs="Arial"/>
          <w:sz w:val="20"/>
          <w:szCs w:val="20"/>
        </w:rPr>
        <w:t>model based</w:t>
      </w:r>
      <w:proofErr w:type="gramEnd"/>
      <w:r w:rsidRPr="008D41F7">
        <w:rPr>
          <w:rFonts w:asciiTheme="minorHAnsi" w:hAnsiTheme="minorHAnsi" w:cs="Arial"/>
          <w:sz w:val="20"/>
          <w:szCs w:val="20"/>
        </w:rPr>
        <w:t xml:space="preserve"> engineering very quickly within our organization</w:t>
      </w:r>
      <w:r w:rsidR="008D41F7">
        <w:rPr>
          <w:rFonts w:asciiTheme="minorHAnsi" w:hAnsiTheme="minorHAnsi" w:cs="Arial"/>
          <w:sz w:val="20"/>
          <w:szCs w:val="20"/>
        </w:rPr>
        <w:t>.</w:t>
      </w:r>
      <w:r w:rsidR="008F78ED" w:rsidRPr="008D41F7">
        <w:rPr>
          <w:rFonts w:asciiTheme="minorHAnsi" w:hAnsiTheme="minorHAnsi" w:cs="Arial"/>
          <w:sz w:val="20"/>
          <w:szCs w:val="20"/>
        </w:rPr>
        <w:t xml:space="preserve"> </w:t>
      </w:r>
      <w:r w:rsidRPr="008D41F7">
        <w:rPr>
          <w:rFonts w:asciiTheme="minorHAnsi" w:hAnsiTheme="minorHAnsi" w:cs="Arial"/>
          <w:sz w:val="20"/>
          <w:szCs w:val="20"/>
        </w:rPr>
        <w:t xml:space="preserve">I also expect a number of </w:t>
      </w:r>
      <w:r w:rsidR="000D3500" w:rsidRPr="008D41F7">
        <w:rPr>
          <w:rFonts w:asciiTheme="minorHAnsi" w:hAnsiTheme="minorHAnsi" w:cs="Arial"/>
          <w:sz w:val="20"/>
          <w:szCs w:val="20"/>
        </w:rPr>
        <w:t>our customers</w:t>
      </w:r>
      <w:r w:rsidRPr="008D41F7">
        <w:rPr>
          <w:rFonts w:asciiTheme="minorHAnsi" w:hAnsiTheme="minorHAnsi" w:cs="Arial"/>
          <w:sz w:val="20"/>
          <w:szCs w:val="20"/>
        </w:rPr>
        <w:t xml:space="preserve"> to be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in attendance </w:t>
      </w:r>
      <w:r w:rsidRPr="008D41F7">
        <w:rPr>
          <w:rFonts w:asciiTheme="minorHAnsi" w:hAnsiTheme="minorHAnsi" w:cs="Arial"/>
          <w:sz w:val="20"/>
          <w:szCs w:val="20"/>
        </w:rPr>
        <w:t xml:space="preserve">and </w:t>
      </w:r>
      <w:r w:rsidR="00B11832">
        <w:rPr>
          <w:rFonts w:asciiTheme="minorHAnsi" w:hAnsiTheme="minorHAnsi" w:cs="Arial"/>
          <w:sz w:val="20"/>
          <w:szCs w:val="20"/>
        </w:rPr>
        <w:t>the conference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will allow me to discuss our capabilities</w:t>
      </w:r>
      <w:r w:rsidRPr="008D41F7">
        <w:rPr>
          <w:rFonts w:asciiTheme="minorHAnsi" w:hAnsiTheme="minorHAnsi" w:cs="Arial"/>
          <w:sz w:val="20"/>
          <w:szCs w:val="20"/>
        </w:rPr>
        <w:t xml:space="preserve"> with them</w:t>
      </w:r>
      <w:r w:rsidR="000D3500" w:rsidRPr="008D41F7">
        <w:rPr>
          <w:rFonts w:asciiTheme="minorHAnsi" w:hAnsiTheme="minorHAnsi" w:cs="Arial"/>
          <w:sz w:val="20"/>
          <w:szCs w:val="20"/>
        </w:rPr>
        <w:t>.</w:t>
      </w:r>
    </w:p>
    <w:p w14:paraId="16833A9F" w14:textId="77777777" w:rsidR="00302DBF" w:rsidRPr="008D41F7" w:rsidRDefault="00302DBF" w:rsidP="000433A9">
      <w:pPr>
        <w:rPr>
          <w:rFonts w:asciiTheme="minorHAnsi" w:hAnsiTheme="minorHAnsi" w:cs="Arial"/>
          <w:sz w:val="20"/>
          <w:szCs w:val="20"/>
        </w:rPr>
      </w:pPr>
    </w:p>
    <w:p w14:paraId="436CAF6B" w14:textId="77777777" w:rsidR="008F78ED" w:rsidRPr="008D41F7" w:rsidRDefault="008F78ED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The</w:t>
      </w:r>
      <w:r w:rsidR="003C1037" w:rsidRPr="008D41F7">
        <w:rPr>
          <w:rFonts w:asciiTheme="minorHAnsi" w:hAnsiTheme="minorHAnsi" w:cs="Courier New"/>
          <w:sz w:val="20"/>
          <w:szCs w:val="20"/>
        </w:rPr>
        <w:t xml:space="preserve"> knowledge I derive from the</w:t>
      </w:r>
      <w:r w:rsidRPr="008D41F7">
        <w:rPr>
          <w:rFonts w:asciiTheme="minorHAnsi" w:hAnsiTheme="minorHAnsi" w:cs="Courier New"/>
          <w:sz w:val="20"/>
          <w:szCs w:val="20"/>
        </w:rPr>
        <w:t xml:space="preserve">se sessions can be directly applied to 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[insert 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current or future company project</w:t>
      </w:r>
      <w:r w:rsidR="003C1037"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 if applicable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  <w:r w:rsidRPr="008D41F7">
        <w:rPr>
          <w:rFonts w:asciiTheme="minorHAnsi" w:hAnsiTheme="minorHAnsi" w:cs="Courier New"/>
          <w:sz w:val="20"/>
          <w:szCs w:val="20"/>
        </w:rPr>
        <w:t>.</w:t>
      </w:r>
    </w:p>
    <w:p w14:paraId="3B92648D" w14:textId="77777777" w:rsidR="008F78ED" w:rsidRPr="008D41F7" w:rsidRDefault="008F78ED" w:rsidP="00E95129">
      <w:pPr>
        <w:rPr>
          <w:rFonts w:asciiTheme="minorHAnsi" w:hAnsiTheme="minorHAnsi" w:cs="Courier New"/>
          <w:sz w:val="20"/>
          <w:szCs w:val="20"/>
        </w:rPr>
      </w:pPr>
    </w:p>
    <w:p w14:paraId="7A285667" w14:textId="77777777" w:rsidR="000433A9" w:rsidRPr="008D41F7" w:rsidRDefault="0069766C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I will also </w:t>
      </w:r>
      <w:r w:rsidR="003C1037" w:rsidRPr="008D41F7">
        <w:rPr>
          <w:rFonts w:asciiTheme="minorHAnsi" w:hAnsiTheme="minorHAnsi" w:cs="Courier New"/>
          <w:sz w:val="20"/>
          <w:szCs w:val="20"/>
        </w:rPr>
        <w:t xml:space="preserve">have the opportunity to </w:t>
      </w:r>
      <w:r w:rsidRPr="008D41F7">
        <w:rPr>
          <w:rFonts w:asciiTheme="minorHAnsi" w:hAnsiTheme="minorHAnsi" w:cs="Courier New"/>
          <w:sz w:val="20"/>
          <w:szCs w:val="20"/>
        </w:rPr>
        <w:t>network</w:t>
      </w:r>
      <w:r w:rsidR="00503D61" w:rsidRPr="008D41F7">
        <w:rPr>
          <w:rFonts w:asciiTheme="minorHAnsi" w:hAnsiTheme="minorHAnsi" w:cs="Courier New"/>
          <w:sz w:val="20"/>
          <w:szCs w:val="20"/>
        </w:rPr>
        <w:t xml:space="preserve"> with </w:t>
      </w:r>
      <w:r w:rsidR="003C1037" w:rsidRPr="008D41F7">
        <w:rPr>
          <w:rFonts w:asciiTheme="minorHAnsi" w:hAnsiTheme="minorHAnsi" w:cs="Courier New"/>
          <w:sz w:val="20"/>
          <w:szCs w:val="20"/>
        </w:rPr>
        <w:t xml:space="preserve">other </w:t>
      </w:r>
      <w:r w:rsidR="002E3680" w:rsidRPr="008D41F7">
        <w:rPr>
          <w:rFonts w:asciiTheme="minorHAnsi" w:hAnsiTheme="minorHAnsi" w:cs="Courier New"/>
          <w:sz w:val="20"/>
          <w:szCs w:val="20"/>
        </w:rPr>
        <w:t>users</w:t>
      </w:r>
      <w:r w:rsidR="00031B6E" w:rsidRPr="008D41F7">
        <w:rPr>
          <w:rFonts w:asciiTheme="minorHAnsi" w:hAnsiTheme="minorHAnsi" w:cs="Courier New"/>
          <w:sz w:val="20"/>
          <w:szCs w:val="20"/>
        </w:rPr>
        <w:t>,</w:t>
      </w:r>
      <w:r w:rsidR="008F78ED" w:rsidRPr="008D41F7">
        <w:rPr>
          <w:rFonts w:asciiTheme="minorHAnsi" w:hAnsiTheme="minorHAnsi" w:cs="Courier New"/>
          <w:sz w:val="20"/>
          <w:szCs w:val="20"/>
        </w:rPr>
        <w:t xml:space="preserve"> who will help keep me up to date on the latest product issues and trends</w:t>
      </w:r>
      <w:r w:rsidR="003C1037" w:rsidRPr="008D41F7">
        <w:rPr>
          <w:rFonts w:asciiTheme="minorHAnsi" w:hAnsiTheme="minorHAnsi" w:cs="Courier New"/>
          <w:sz w:val="20"/>
          <w:szCs w:val="20"/>
        </w:rPr>
        <w:t>, including their own experiences of implementing Model Based Engineering within their organizations, and the lessons they have learned</w:t>
      </w:r>
      <w:r w:rsidRPr="008D41F7">
        <w:rPr>
          <w:rFonts w:asciiTheme="minorHAnsi" w:hAnsiTheme="minorHAnsi" w:cs="Courier New"/>
          <w:sz w:val="20"/>
          <w:szCs w:val="20"/>
        </w:rPr>
        <w:t>.</w:t>
      </w:r>
      <w:r w:rsidR="002E3680" w:rsidRPr="008D41F7">
        <w:rPr>
          <w:rFonts w:asciiTheme="minorHAnsi" w:hAnsiTheme="minorHAnsi" w:cs="Courier New"/>
          <w:sz w:val="20"/>
          <w:szCs w:val="20"/>
        </w:rPr>
        <w:t xml:space="preserve"> </w:t>
      </w:r>
      <w:r w:rsidR="00CD7848" w:rsidRPr="008D41F7">
        <w:rPr>
          <w:rFonts w:asciiTheme="minorHAnsi" w:hAnsiTheme="minorHAnsi" w:cs="Courier New"/>
          <w:sz w:val="20"/>
          <w:szCs w:val="20"/>
        </w:rPr>
        <w:t>These valuable networking opportunities wil</w:t>
      </w:r>
      <w:r w:rsidR="001058CC" w:rsidRPr="008D41F7">
        <w:rPr>
          <w:rFonts w:asciiTheme="minorHAnsi" w:hAnsiTheme="minorHAnsi" w:cs="Courier New"/>
          <w:sz w:val="20"/>
          <w:szCs w:val="20"/>
        </w:rPr>
        <w:t>l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 not only help me</w:t>
      </w:r>
      <w:r w:rsidR="008F78ED" w:rsidRPr="008D41F7">
        <w:rPr>
          <w:rFonts w:asciiTheme="minorHAnsi" w:hAnsiTheme="minorHAnsi" w:cs="Courier New"/>
          <w:sz w:val="20"/>
          <w:szCs w:val="20"/>
        </w:rPr>
        <w:t xml:space="preserve"> directly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 address problems I am challenged with now, but </w:t>
      </w:r>
      <w:r w:rsidR="00434292" w:rsidRPr="008D41F7">
        <w:rPr>
          <w:rFonts w:asciiTheme="minorHAnsi" w:hAnsiTheme="minorHAnsi" w:cs="Courier New"/>
          <w:sz w:val="20"/>
          <w:szCs w:val="20"/>
        </w:rPr>
        <w:t xml:space="preserve">also 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provide me with </w:t>
      </w:r>
      <w:r w:rsidR="008F78ED" w:rsidRPr="008D41F7">
        <w:rPr>
          <w:rFonts w:asciiTheme="minorHAnsi" w:hAnsiTheme="minorHAnsi" w:cs="Courier New"/>
          <w:sz w:val="20"/>
          <w:szCs w:val="20"/>
        </w:rPr>
        <w:t>a network of support for issues that arise throughout the year</w:t>
      </w:r>
      <w:r w:rsidR="00434292" w:rsidRPr="008D41F7">
        <w:rPr>
          <w:rFonts w:asciiTheme="minorHAnsi" w:hAnsiTheme="minorHAnsi" w:cs="Courier New"/>
          <w:sz w:val="20"/>
          <w:szCs w:val="20"/>
        </w:rPr>
        <w:t>, and most importantly, assist me to avoid potential lost time due to implementation errors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. </w:t>
      </w:r>
    </w:p>
    <w:p w14:paraId="78879DCF" w14:textId="77777777" w:rsidR="000A3374" w:rsidRPr="008D41F7" w:rsidRDefault="000A3374" w:rsidP="000A3374">
      <w:pPr>
        <w:rPr>
          <w:rFonts w:asciiTheme="minorHAnsi" w:hAnsiTheme="minorHAnsi" w:cs="Courier New"/>
          <w:sz w:val="20"/>
          <w:szCs w:val="20"/>
        </w:rPr>
      </w:pPr>
    </w:p>
    <w:p w14:paraId="05BDF9BA" w14:textId="77777777" w:rsidR="00434292" w:rsidRPr="008D41F7" w:rsidRDefault="00434292" w:rsidP="00434292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Total costs associated with attendance are:   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$</w:t>
      </w:r>
      <w:proofErr w:type="gramStart"/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X,XXX</w:t>
      </w:r>
      <w:proofErr w:type="gramEnd"/>
    </w:p>
    <w:p w14:paraId="6421FADB" w14:textId="77777777" w:rsidR="00E95129" w:rsidRPr="008D41F7" w:rsidRDefault="00E95129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</w:rPr>
        <w:t xml:space="preserve">Here is the breakdown of </w:t>
      </w:r>
      <w:r w:rsidR="00434292" w:rsidRPr="008D41F7">
        <w:rPr>
          <w:rFonts w:asciiTheme="minorHAnsi" w:hAnsiTheme="minorHAnsi" w:cs="Courier New"/>
          <w:b/>
          <w:sz w:val="20"/>
          <w:szCs w:val="20"/>
        </w:rPr>
        <w:t xml:space="preserve">these </w:t>
      </w:r>
      <w:r w:rsidRPr="008D41F7">
        <w:rPr>
          <w:rFonts w:asciiTheme="minorHAnsi" w:hAnsiTheme="minorHAnsi" w:cs="Courier New"/>
          <w:b/>
          <w:sz w:val="20"/>
          <w:szCs w:val="20"/>
        </w:rPr>
        <w:t>costs</w:t>
      </w:r>
      <w:r w:rsidRPr="008D41F7">
        <w:rPr>
          <w:rFonts w:asciiTheme="minorHAnsi" w:hAnsiTheme="minorHAnsi" w:cs="Courier New"/>
          <w:sz w:val="20"/>
          <w:szCs w:val="20"/>
        </w:rPr>
        <w:t>:</w:t>
      </w:r>
    </w:p>
    <w:p w14:paraId="06A19CCC" w14:textId="77777777" w:rsidR="00D616CF" w:rsidRPr="008D41F7" w:rsidRDefault="00D616CF" w:rsidP="005A72BA">
      <w:pPr>
        <w:ind w:left="72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Registration Fee</w:t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b/>
          <w:sz w:val="20"/>
          <w:szCs w:val="20"/>
        </w:rPr>
        <w:t>$</w:t>
      </w:r>
      <w:r w:rsidR="000163AE"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B3ED2" w:rsidRPr="008D41F7">
        <w:rPr>
          <w:rFonts w:asciiTheme="minorHAnsi" w:hAnsiTheme="minorHAnsi" w:cs="Courier New"/>
          <w:b/>
          <w:color w:val="FF0000"/>
          <w:sz w:val="20"/>
          <w:szCs w:val="20"/>
        </w:rPr>
        <w:t>XXX</w:t>
      </w:r>
      <w:r w:rsidR="00EA3DFC" w:rsidRPr="008D41F7">
        <w:rPr>
          <w:rFonts w:asciiTheme="minorHAnsi" w:hAnsiTheme="minorHAnsi" w:cs="Courier New"/>
          <w:b/>
          <w:color w:val="FF0000"/>
          <w:sz w:val="20"/>
          <w:szCs w:val="20"/>
        </w:rPr>
        <w:t xml:space="preserve"> </w:t>
      </w:r>
    </w:p>
    <w:p w14:paraId="0108ED8B" w14:textId="77777777" w:rsidR="00E95129" w:rsidRPr="008D41F7" w:rsidRDefault="00E95129" w:rsidP="005A72BA">
      <w:pPr>
        <w:ind w:left="72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Transportation</w:t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="008D41F7">
        <w:rPr>
          <w:rFonts w:asciiTheme="minorHAnsi" w:hAnsiTheme="minorHAnsi" w:cs="Courier New"/>
          <w:sz w:val="20"/>
          <w:szCs w:val="20"/>
        </w:rPr>
        <w:tab/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[</w:t>
      </w:r>
      <w:r w:rsidR="000A3374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$XXX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14:paraId="4E8DA026" w14:textId="77777777" w:rsidR="00E95129" w:rsidRPr="008D41F7" w:rsidRDefault="00E95129" w:rsidP="005A72BA">
      <w:pPr>
        <w:ind w:left="3600" w:hanging="288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Hotel</w:t>
      </w:r>
      <w:r w:rsidR="008D41F7">
        <w:rPr>
          <w:rFonts w:asciiTheme="minorHAnsi" w:hAnsiTheme="minorHAnsi" w:cs="Courier New"/>
          <w:sz w:val="20"/>
          <w:szCs w:val="20"/>
        </w:rPr>
        <w:tab/>
      </w:r>
      <w:r w:rsidR="000A3374" w:rsidRPr="008D41F7">
        <w:rPr>
          <w:rFonts w:asciiTheme="minorHAnsi" w:hAnsiTheme="minorHAnsi" w:cs="Courier New"/>
          <w:b/>
          <w:sz w:val="20"/>
          <w:szCs w:val="20"/>
        </w:rPr>
        <w:t>$</w:t>
      </w:r>
      <w:r w:rsidR="005B3ED2" w:rsidRPr="008D41F7">
        <w:rPr>
          <w:rFonts w:asciiTheme="minorHAnsi" w:hAnsiTheme="minorHAnsi" w:cs="Courier New"/>
          <w:b/>
          <w:color w:val="FF0000"/>
          <w:sz w:val="20"/>
          <w:szCs w:val="20"/>
        </w:rPr>
        <w:t>YYY</w:t>
      </w:r>
      <w:r w:rsidR="007E75B4"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7E75B4" w:rsidRPr="008D41F7">
        <w:rPr>
          <w:rFonts w:asciiTheme="minorHAnsi" w:hAnsiTheme="minorHAnsi" w:cs="Courier New"/>
          <w:sz w:val="20"/>
          <w:szCs w:val="20"/>
        </w:rPr>
        <w:t>per night</w:t>
      </w:r>
    </w:p>
    <w:p w14:paraId="2A45A38E" w14:textId="77777777" w:rsidR="00E95129" w:rsidRPr="008D41F7" w:rsidRDefault="00E95129" w:rsidP="005A72BA">
      <w:pPr>
        <w:ind w:left="72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Meals</w:t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[</w:t>
      </w:r>
      <w:r w:rsidR="000A3374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$XXX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14:paraId="4CA0440B" w14:textId="77777777" w:rsidR="00E95129" w:rsidRPr="008D41F7" w:rsidRDefault="00E95129" w:rsidP="00E95129">
      <w:pPr>
        <w:rPr>
          <w:rFonts w:asciiTheme="minorHAnsi" w:hAnsiTheme="minorHAnsi" w:cs="Courier New"/>
          <w:sz w:val="20"/>
          <w:szCs w:val="20"/>
        </w:rPr>
      </w:pPr>
    </w:p>
    <w:p w14:paraId="2F65A83B" w14:textId="74526D72" w:rsidR="00E911E0" w:rsidRDefault="000A3374" w:rsidP="000454AD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I appreciate your consideration of my attendance to this event and would be happy to answer any questions or provide you with additional information as necessary.</w:t>
      </w:r>
      <w:r w:rsidR="000116BD" w:rsidRPr="008D41F7">
        <w:rPr>
          <w:rFonts w:asciiTheme="minorHAnsi" w:hAnsiTheme="minorHAnsi" w:cs="Courier New"/>
          <w:sz w:val="20"/>
          <w:szCs w:val="20"/>
        </w:rPr>
        <w:t xml:space="preserve"> </w:t>
      </w:r>
      <w:r w:rsidR="00880766" w:rsidRPr="008D41F7">
        <w:rPr>
          <w:rFonts w:asciiTheme="minorHAnsi" w:hAnsiTheme="minorHAnsi" w:cs="Courier New"/>
          <w:sz w:val="20"/>
          <w:szCs w:val="20"/>
        </w:rPr>
        <w:t>To view the agenda and additional details regarding the conference</w:t>
      </w:r>
      <w:r w:rsidR="005B3ED2" w:rsidRPr="008D41F7">
        <w:rPr>
          <w:rFonts w:asciiTheme="minorHAnsi" w:hAnsiTheme="minorHAnsi" w:cs="Courier New"/>
          <w:sz w:val="20"/>
          <w:szCs w:val="20"/>
        </w:rPr>
        <w:t>, please visit:</w:t>
      </w:r>
      <w:r w:rsidR="005A72BA" w:rsidRPr="008D41F7">
        <w:rPr>
          <w:rFonts w:asciiTheme="minorHAnsi" w:hAnsiTheme="minorHAnsi" w:cs="Courier New"/>
          <w:sz w:val="20"/>
          <w:szCs w:val="20"/>
        </w:rPr>
        <w:t xml:space="preserve"> </w:t>
      </w:r>
      <w:hyperlink r:id="rId8" w:history="1">
        <w:r w:rsidR="000454AD" w:rsidRPr="001F16B1">
          <w:rPr>
            <w:rStyle w:val="Hyperlink"/>
            <w:rFonts w:asciiTheme="minorHAnsi" w:hAnsiTheme="minorHAnsi" w:cs="Courier New"/>
            <w:sz w:val="20"/>
            <w:szCs w:val="20"/>
          </w:rPr>
          <w:t>https://www.phoenix-int.com/2020-international-users-conference-page/</w:t>
        </w:r>
      </w:hyperlink>
    </w:p>
    <w:p w14:paraId="7530B86E" w14:textId="77777777" w:rsidR="000454AD" w:rsidRPr="008D41F7" w:rsidRDefault="000454AD" w:rsidP="000454AD">
      <w:pPr>
        <w:rPr>
          <w:rFonts w:asciiTheme="minorHAnsi" w:hAnsiTheme="minorHAnsi" w:cs="Courier New"/>
          <w:sz w:val="20"/>
          <w:szCs w:val="20"/>
        </w:rPr>
      </w:pPr>
    </w:p>
    <w:p w14:paraId="5084F132" w14:textId="77777777" w:rsidR="005B3ED2" w:rsidRPr="008D41F7" w:rsidRDefault="005B3ED2" w:rsidP="00E95129">
      <w:pPr>
        <w:rPr>
          <w:rFonts w:asciiTheme="minorHAnsi" w:hAnsiTheme="minorHAnsi" w:cs="Courier New"/>
          <w:sz w:val="20"/>
          <w:szCs w:val="20"/>
        </w:rPr>
      </w:pPr>
    </w:p>
    <w:p w14:paraId="1725E694" w14:textId="77777777" w:rsidR="000A3374" w:rsidRPr="008D41F7" w:rsidRDefault="000A3374" w:rsidP="00E95129">
      <w:pPr>
        <w:rPr>
          <w:rFonts w:asciiTheme="minorHAnsi" w:hAnsiTheme="minorHAnsi" w:cs="Courier New"/>
          <w:sz w:val="20"/>
          <w:szCs w:val="20"/>
        </w:rPr>
      </w:pPr>
    </w:p>
    <w:p w14:paraId="240B8652" w14:textId="77777777" w:rsidR="000A3374" w:rsidRPr="008D41F7" w:rsidRDefault="000A3374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Thank</w:t>
      </w:r>
      <w:r w:rsidR="00316D3A" w:rsidRPr="008D41F7">
        <w:rPr>
          <w:rFonts w:asciiTheme="minorHAnsi" w:hAnsiTheme="minorHAnsi" w:cs="Courier New"/>
          <w:sz w:val="20"/>
          <w:szCs w:val="20"/>
        </w:rPr>
        <w:t xml:space="preserve"> you</w:t>
      </w:r>
      <w:r w:rsidRPr="008D41F7">
        <w:rPr>
          <w:rFonts w:asciiTheme="minorHAnsi" w:hAnsiTheme="minorHAnsi" w:cs="Courier New"/>
          <w:sz w:val="20"/>
          <w:szCs w:val="20"/>
        </w:rPr>
        <w:t xml:space="preserve">, </w:t>
      </w:r>
    </w:p>
    <w:p w14:paraId="692CC75C" w14:textId="77777777" w:rsidR="000A3374" w:rsidRPr="008D41F7" w:rsidRDefault="000163AE" w:rsidP="00E95129">
      <w:p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[I</w:t>
      </w:r>
      <w:r w:rsidR="005A72BA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nsert Name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14:paraId="75E910E0" w14:textId="77777777" w:rsidR="00BE2192" w:rsidRPr="008D41F7" w:rsidRDefault="00BE2192" w:rsidP="00E95129">
      <w:pPr>
        <w:rPr>
          <w:rFonts w:asciiTheme="minorHAnsi" w:hAnsiTheme="minorHAnsi" w:cs="Courier New"/>
          <w:b/>
          <w:sz w:val="20"/>
          <w:szCs w:val="20"/>
        </w:rPr>
      </w:pPr>
    </w:p>
    <w:sectPr w:rsidR="00BE2192" w:rsidRPr="008D41F7" w:rsidSect="000163A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6D"/>
    <w:multiLevelType w:val="hybridMultilevel"/>
    <w:tmpl w:val="1660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44CF3"/>
    <w:multiLevelType w:val="hybridMultilevel"/>
    <w:tmpl w:val="983CC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66B88"/>
    <w:multiLevelType w:val="hybridMultilevel"/>
    <w:tmpl w:val="BA7C95A2"/>
    <w:lvl w:ilvl="0" w:tplc="1C229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2963"/>
    <w:multiLevelType w:val="hybridMultilevel"/>
    <w:tmpl w:val="F520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5902"/>
    <w:multiLevelType w:val="multilevel"/>
    <w:tmpl w:val="CC3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81DAE"/>
    <w:multiLevelType w:val="hybridMultilevel"/>
    <w:tmpl w:val="8362C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D5DF0"/>
    <w:multiLevelType w:val="multilevel"/>
    <w:tmpl w:val="268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29"/>
    <w:rsid w:val="000116BD"/>
    <w:rsid w:val="000163AE"/>
    <w:rsid w:val="00031B6E"/>
    <w:rsid w:val="000433A9"/>
    <w:rsid w:val="000454AD"/>
    <w:rsid w:val="00071E55"/>
    <w:rsid w:val="000A3374"/>
    <w:rsid w:val="000D3500"/>
    <w:rsid w:val="000F79BF"/>
    <w:rsid w:val="00103E0F"/>
    <w:rsid w:val="001058CC"/>
    <w:rsid w:val="00123B4E"/>
    <w:rsid w:val="00147D89"/>
    <w:rsid w:val="00193D3C"/>
    <w:rsid w:val="00195415"/>
    <w:rsid w:val="00263DA3"/>
    <w:rsid w:val="002704F8"/>
    <w:rsid w:val="0028615A"/>
    <w:rsid w:val="00290769"/>
    <w:rsid w:val="002C1AAC"/>
    <w:rsid w:val="002E3680"/>
    <w:rsid w:val="002F21D4"/>
    <w:rsid w:val="00302DBF"/>
    <w:rsid w:val="00316D3A"/>
    <w:rsid w:val="0036000A"/>
    <w:rsid w:val="0036286E"/>
    <w:rsid w:val="003C1037"/>
    <w:rsid w:val="00434292"/>
    <w:rsid w:val="00481E24"/>
    <w:rsid w:val="00484FF0"/>
    <w:rsid w:val="004A0E89"/>
    <w:rsid w:val="004D7A2B"/>
    <w:rsid w:val="00503D61"/>
    <w:rsid w:val="00556022"/>
    <w:rsid w:val="00572764"/>
    <w:rsid w:val="005979A2"/>
    <w:rsid w:val="005A72BA"/>
    <w:rsid w:val="005B3ED2"/>
    <w:rsid w:val="00613519"/>
    <w:rsid w:val="00685AE9"/>
    <w:rsid w:val="006901B0"/>
    <w:rsid w:val="00691318"/>
    <w:rsid w:val="0069766C"/>
    <w:rsid w:val="006A1629"/>
    <w:rsid w:val="006A1AEA"/>
    <w:rsid w:val="006A1CE9"/>
    <w:rsid w:val="006C15B5"/>
    <w:rsid w:val="00716117"/>
    <w:rsid w:val="007214AC"/>
    <w:rsid w:val="007557F4"/>
    <w:rsid w:val="00771DBC"/>
    <w:rsid w:val="007D74D0"/>
    <w:rsid w:val="007E75B4"/>
    <w:rsid w:val="007F27C1"/>
    <w:rsid w:val="00844B16"/>
    <w:rsid w:val="0084724D"/>
    <w:rsid w:val="00864B0B"/>
    <w:rsid w:val="00867DF8"/>
    <w:rsid w:val="00880766"/>
    <w:rsid w:val="008A4037"/>
    <w:rsid w:val="008A4405"/>
    <w:rsid w:val="008D17DD"/>
    <w:rsid w:val="008D41F7"/>
    <w:rsid w:val="008F78ED"/>
    <w:rsid w:val="00903538"/>
    <w:rsid w:val="00915FC1"/>
    <w:rsid w:val="00963092"/>
    <w:rsid w:val="009810C1"/>
    <w:rsid w:val="009B21D3"/>
    <w:rsid w:val="009C6CDA"/>
    <w:rsid w:val="00A8787A"/>
    <w:rsid w:val="00AF5E4A"/>
    <w:rsid w:val="00B11832"/>
    <w:rsid w:val="00B81D43"/>
    <w:rsid w:val="00B90A20"/>
    <w:rsid w:val="00BD7F36"/>
    <w:rsid w:val="00BE2192"/>
    <w:rsid w:val="00C15369"/>
    <w:rsid w:val="00C169F6"/>
    <w:rsid w:val="00C24CC9"/>
    <w:rsid w:val="00C64F1D"/>
    <w:rsid w:val="00CC0691"/>
    <w:rsid w:val="00CD7848"/>
    <w:rsid w:val="00D616CF"/>
    <w:rsid w:val="00DF3C14"/>
    <w:rsid w:val="00E26190"/>
    <w:rsid w:val="00E54DF7"/>
    <w:rsid w:val="00E87F77"/>
    <w:rsid w:val="00E911E0"/>
    <w:rsid w:val="00E95129"/>
    <w:rsid w:val="00EA3DFC"/>
    <w:rsid w:val="00EA584B"/>
    <w:rsid w:val="00EA7B00"/>
    <w:rsid w:val="00F20C45"/>
    <w:rsid w:val="00F415C4"/>
    <w:rsid w:val="00F67EBC"/>
    <w:rsid w:val="00FB648C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F2FF6"/>
  <w15:chartTrackingRefBased/>
  <w15:docId w15:val="{4F05FB0E-5C7C-426A-B7F9-D21C247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6BD"/>
    <w:rPr>
      <w:color w:val="0000FF"/>
      <w:u w:val="single"/>
    </w:rPr>
  </w:style>
  <w:style w:type="character" w:styleId="CommentReference">
    <w:name w:val="annotation reference"/>
    <w:semiHidden/>
    <w:rsid w:val="00071E55"/>
    <w:rPr>
      <w:sz w:val="16"/>
      <w:szCs w:val="16"/>
    </w:rPr>
  </w:style>
  <w:style w:type="paragraph" w:styleId="CommentText">
    <w:name w:val="annotation text"/>
    <w:basedOn w:val="Normal"/>
    <w:semiHidden/>
    <w:rsid w:val="00071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1E55"/>
    <w:rPr>
      <w:b/>
      <w:bCs/>
    </w:rPr>
  </w:style>
  <w:style w:type="paragraph" w:styleId="BalloonText">
    <w:name w:val="Balloon Text"/>
    <w:basedOn w:val="Normal"/>
    <w:semiHidden/>
    <w:rsid w:val="00071E5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5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35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11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74D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enix-int.com/2020-international-users-conference-pa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04E92AE1F1D4CAABBF2D69F267FFE" ma:contentTypeVersion="13" ma:contentTypeDescription="Create a new document." ma:contentTypeScope="" ma:versionID="0da3ea77a560a7cff222417aa299b786">
  <xsd:schema xmlns:xsd="http://www.w3.org/2001/XMLSchema" xmlns:xs="http://www.w3.org/2001/XMLSchema" xmlns:p="http://schemas.microsoft.com/office/2006/metadata/properties" xmlns:ns3="61300334-ed27-4d06-9e57-0e133bc50759" xmlns:ns4="563c568e-a995-4bbd-a91e-d7c91690726f" targetNamespace="http://schemas.microsoft.com/office/2006/metadata/properties" ma:root="true" ma:fieldsID="28256bda05be1214ad04dd85e4b66157" ns3:_="" ns4:_="">
    <xsd:import namespace="61300334-ed27-4d06-9e57-0e133bc50759"/>
    <xsd:import namespace="563c568e-a995-4bbd-a91e-d7c916907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0334-ed27-4d06-9e57-0e133bc5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568e-a995-4bbd-a91e-d7c916907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7879A-279F-48ED-A1D3-D95046FF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00334-ed27-4d06-9e57-0e133bc50759"/>
    <ds:schemaRef ds:uri="563c568e-a995-4bbd-a91e-d7c916907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3D321-5CA6-4CE6-957A-8AD773135BE2}">
  <ds:schemaRefs>
    <ds:schemaRef ds:uri="563c568e-a995-4bbd-a91e-d7c91690726f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1300334-ed27-4d06-9e57-0e133bc5075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7AFD10-05B0-42C5-AA9A-0D866319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attend the COE 2006 Annual Conference and Technifair, the most comprehensive CATIA®, ENOVIA®, DELMIA® and SMARTEAM® education event available</vt:lpstr>
    </vt:vector>
  </TitlesOfParts>
  <Company>SmithBucklin</Company>
  <LinksUpToDate>false</LinksUpToDate>
  <CharactersWithSpaces>3156</CharactersWithSpaces>
  <SharedDoc>false</SharedDoc>
  <HLinks>
    <vt:vector size="24" baseType="variant">
      <vt:variant>
        <vt:i4>8323173</vt:i4>
      </vt:variant>
      <vt:variant>
        <vt:i4>9</vt:i4>
      </vt:variant>
      <vt:variant>
        <vt:i4>0</vt:i4>
      </vt:variant>
      <vt:variant>
        <vt:i4>5</vt:i4>
      </vt:variant>
      <vt:variant>
        <vt:lpwstr>http://pages.mscsoftware.com/50Years-AgendaUSA.html</vt:lpwstr>
      </vt:variant>
      <vt:variant>
        <vt:lpwstr/>
      </vt:variant>
      <vt:variant>
        <vt:i4>6422649</vt:i4>
      </vt:variant>
      <vt:variant>
        <vt:i4>6</vt:i4>
      </vt:variant>
      <vt:variant>
        <vt:i4>0</vt:i4>
      </vt:variant>
      <vt:variant>
        <vt:i4>5</vt:i4>
      </vt:variant>
      <vt:variant>
        <vt:lpwstr>http://pages.mscsoftware.com/50Years-SolutionForumsUSA.html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http://pages.mscsoftware.com/50Years-TrainingUSA.html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http://pages.mscsoftware.com/50Years-AbstractsUSA.html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attend the COE 2006 Annual Conference and Technifair, the most comprehensive CATIA®, ENOVIA®, DELMIA® and SMARTEAM® education event available</dc:title>
  <dc:subject/>
  <dc:creator>JPetri</dc:creator>
  <cp:keywords/>
  <cp:lastModifiedBy>Julie Cunningham</cp:lastModifiedBy>
  <cp:revision>2</cp:revision>
  <cp:lastPrinted>2013-03-29T16:28:00Z</cp:lastPrinted>
  <dcterms:created xsi:type="dcterms:W3CDTF">2020-03-19T17:40:00Z</dcterms:created>
  <dcterms:modified xsi:type="dcterms:W3CDTF">2020-03-19T17:40:00Z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0x010100B0604E92AE1F1D4CAABBF2D69F267FFE</vt:lpwstr>
  </property>
</Properties>
</file>